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05166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1F5F6410" w14:textId="77777777" w:rsidR="00A14F1C" w:rsidRDefault="00E25619" w:rsidP="00A14F1C">
      <w:pPr>
        <w:ind w:righ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E57F89" wp14:editId="495A9D7C">
                <wp:simplePos x="0" y="0"/>
                <wp:positionH relativeFrom="column">
                  <wp:posOffset>3316605</wp:posOffset>
                </wp:positionH>
                <wp:positionV relativeFrom="paragraph">
                  <wp:posOffset>146685</wp:posOffset>
                </wp:positionV>
                <wp:extent cx="3251200" cy="1379220"/>
                <wp:effectExtent l="0" t="2540" r="571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74AC" w14:textId="77777777" w:rsidR="00F2533C" w:rsidRDefault="00F2533C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Department of Microbiology</w:t>
                            </w:r>
                          </w:p>
                          <w:p w14:paraId="0691CF6B" w14:textId="77777777" w:rsidR="00F2533C" w:rsidRDefault="00F2533C" w:rsidP="00A14F1C">
                            <w:pPr>
                              <w:spacing w:line="160" w:lineRule="exact"/>
                            </w:pPr>
                          </w:p>
                          <w:p w14:paraId="22CEE2C3" w14:textId="77777777" w:rsidR="00F2533C" w:rsidRDefault="00F2533C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 West 12</w:t>
                            </w:r>
                            <w:r w:rsidRPr="0047311A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Avenue</w:t>
                            </w:r>
                          </w:p>
                          <w:p w14:paraId="75DE10BA" w14:textId="77777777" w:rsidR="00F2533C" w:rsidRDefault="00F2533C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Columbus, OH 43210-1292</w:t>
                            </w:r>
                          </w:p>
                          <w:p w14:paraId="6334B11F" w14:textId="77777777" w:rsidR="00F2533C" w:rsidRDefault="00F2533C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777BCE58" w14:textId="77777777" w:rsidR="00F2533C" w:rsidRDefault="00F2533C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  <w:t>Phone (614) 292-2301</w:t>
                            </w:r>
                          </w:p>
                          <w:p w14:paraId="63A80F3C" w14:textId="77777777" w:rsidR="00F2533C" w:rsidRDefault="00F2533C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Fax (614) 292-8120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1.15pt;margin-top:11.55pt;width:256pt;height:10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" stroked="f" strokecolor="#c00">
                <v:textbox inset="0,0,0,0">
                  <w:txbxContent>
                    <w:p w:rsidR="008B3663" w:rsidRDefault="008B3663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Department of Microbiology</w:t>
                      </w:r>
                    </w:p>
                    <w:p w:rsidR="008B3663" w:rsidRDefault="008B3663" w:rsidP="00A14F1C">
                      <w:pPr>
                        <w:spacing w:line="160" w:lineRule="exact"/>
                      </w:pP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484 West 12</w:t>
                      </w:r>
                      <w:r w:rsidRPr="0047311A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Avenue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Columbus, OH 43210-1292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</w:p>
                    <w:p w:rsidR="008B3663" w:rsidRDefault="008B3663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lang w:val="fr-FR"/>
                        </w:rPr>
                        <w:t>Phone (614) 292-2301</w:t>
                      </w:r>
                    </w:p>
                    <w:p w:rsidR="008B3663" w:rsidRDefault="008B3663" w:rsidP="00A14F1C">
                      <w:pPr>
                        <w:spacing w:line="220" w:lineRule="exact"/>
                        <w:jc w:val="right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Fax (614) 292-8120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87B69" wp14:editId="41832B0F">
                <wp:simplePos x="0" y="0"/>
                <wp:positionH relativeFrom="column">
                  <wp:posOffset>630555</wp:posOffset>
                </wp:positionH>
                <wp:positionV relativeFrom="paragraph">
                  <wp:posOffset>338455</wp:posOffset>
                </wp:positionV>
                <wp:extent cx="5937250" cy="0"/>
                <wp:effectExtent l="8255" t="8255" r="2349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26.65pt" to="517.15pt,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" strokecolor="#a90034" strokeweight=".5pt"/>
            </w:pict>
          </mc:Fallback>
        </mc:AlternateContent>
      </w:r>
      <w:r w:rsidR="00A14F1C">
        <w:rPr>
          <w:noProof/>
        </w:rPr>
        <w:drawing>
          <wp:inline distT="0" distB="0" distL="0" distR="0" wp14:anchorId="6017B5F7" wp14:editId="08ACA491">
            <wp:extent cx="609600" cy="609600"/>
            <wp:effectExtent l="1905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F1C">
        <w:rPr>
          <w:sz w:val="20"/>
        </w:rPr>
        <w:t xml:space="preserve"> </w:t>
      </w:r>
    </w:p>
    <w:p w14:paraId="298E8185" w14:textId="77777777" w:rsidR="00A14F1C" w:rsidRDefault="00A14F1C" w:rsidP="00A14F1C">
      <w:pPr>
        <w:tabs>
          <w:tab w:val="left" w:pos="-180"/>
        </w:tabs>
        <w:ind w:right="-1080"/>
        <w:rPr>
          <w:sz w:val="28"/>
        </w:rPr>
      </w:pPr>
    </w:p>
    <w:p w14:paraId="5B0B9EA3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67D1AC74" w14:textId="77777777" w:rsidR="00A14F1C" w:rsidRPr="00F71F14" w:rsidRDefault="008B3663" w:rsidP="008B3663">
      <w:pPr>
        <w:autoSpaceDE w:val="0"/>
        <w:autoSpaceDN w:val="0"/>
        <w:adjustRightInd w:val="0"/>
        <w:jc w:val="center"/>
      </w:pPr>
      <w:r w:rsidRPr="00F71F14">
        <w:t>November 30, 2010</w:t>
      </w:r>
    </w:p>
    <w:p w14:paraId="71D1C4CA" w14:textId="77777777" w:rsidR="0023473C" w:rsidRDefault="0023473C" w:rsidP="0023473C">
      <w:pPr>
        <w:rPr>
          <w:sz w:val="22"/>
          <w:szCs w:val="22"/>
        </w:rPr>
      </w:pPr>
    </w:p>
    <w:p w14:paraId="177773BE" w14:textId="77777777" w:rsidR="008B3663" w:rsidRPr="00003FFB" w:rsidRDefault="008B3663" w:rsidP="00EF47FD">
      <w:pPr>
        <w:outlineLvl w:val="0"/>
        <w:rPr>
          <w:szCs w:val="22"/>
        </w:rPr>
      </w:pPr>
      <w:r w:rsidRPr="00003FFB">
        <w:rPr>
          <w:szCs w:val="22"/>
        </w:rPr>
        <w:t>Professor Larry Krissek</w:t>
      </w:r>
    </w:p>
    <w:p w14:paraId="5CA00B53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Chair, Arts and Sciences CCI</w:t>
      </w:r>
    </w:p>
    <w:p w14:paraId="02DF5E0D" w14:textId="2C7FB66D" w:rsidR="008B3663" w:rsidRDefault="008B3663" w:rsidP="008B3663">
      <w:pPr>
        <w:rPr>
          <w:szCs w:val="22"/>
        </w:rPr>
      </w:pPr>
      <w:r>
        <w:rPr>
          <w:szCs w:val="22"/>
        </w:rPr>
        <w:t xml:space="preserve">Re: </w:t>
      </w:r>
      <w:r w:rsidR="00037A99">
        <w:rPr>
          <w:szCs w:val="22"/>
        </w:rPr>
        <w:t>Economics BA and BS</w:t>
      </w:r>
    </w:p>
    <w:p w14:paraId="4E27C59B" w14:textId="77777777" w:rsidR="008B3663" w:rsidRPr="00003FFB" w:rsidRDefault="008B3663" w:rsidP="008B3663">
      <w:pPr>
        <w:rPr>
          <w:szCs w:val="22"/>
        </w:rPr>
      </w:pPr>
    </w:p>
    <w:p w14:paraId="66D49D95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Dear Professor Krissek:</w:t>
      </w:r>
    </w:p>
    <w:p w14:paraId="05AE388C" w14:textId="77777777" w:rsidR="008B3663" w:rsidRDefault="008B3663" w:rsidP="008B3663">
      <w:pPr>
        <w:rPr>
          <w:szCs w:val="22"/>
        </w:rPr>
      </w:pPr>
    </w:p>
    <w:p w14:paraId="052ED877" w14:textId="5963EDD9" w:rsidR="00B33E08" w:rsidRDefault="008B3663" w:rsidP="008B3663">
      <w:pPr>
        <w:contextualSpacing/>
        <w:jc w:val="both"/>
      </w:pPr>
      <w:r>
        <w:t>At the November 24, 2010</w:t>
      </w:r>
      <w:r w:rsidRPr="002F5003">
        <w:t xml:space="preserve"> </w:t>
      </w:r>
      <w:r>
        <w:t xml:space="preserve">meeting of the </w:t>
      </w:r>
      <w:r w:rsidRPr="002F5003">
        <w:rPr>
          <w:rFonts w:cs="Lucida Grande"/>
          <w:bCs/>
          <w:color w:val="222222"/>
        </w:rPr>
        <w:t xml:space="preserve">Mathematics and Social, Behavioral, and Natural Sciences CCI Subcommittee </w:t>
      </w:r>
      <w:r w:rsidRPr="002F5003">
        <w:t xml:space="preserve">the semester conversion </w:t>
      </w:r>
      <w:r>
        <w:t xml:space="preserve">plans </w:t>
      </w:r>
      <w:r w:rsidRPr="002F5003">
        <w:t xml:space="preserve">for the </w:t>
      </w:r>
      <w:r w:rsidR="00037A99">
        <w:rPr>
          <w:szCs w:val="22"/>
        </w:rPr>
        <w:t>Economics</w:t>
      </w:r>
      <w:r>
        <w:rPr>
          <w:szCs w:val="22"/>
        </w:rPr>
        <w:t xml:space="preserve"> BA and </w:t>
      </w:r>
      <w:r w:rsidR="00037A99">
        <w:rPr>
          <w:szCs w:val="22"/>
        </w:rPr>
        <w:t>BS</w:t>
      </w:r>
      <w:r w:rsidR="00B4475B">
        <w:rPr>
          <w:szCs w:val="22"/>
        </w:rPr>
        <w:t xml:space="preserve"> programs</w:t>
      </w:r>
      <w:r>
        <w:rPr>
          <w:szCs w:val="22"/>
        </w:rPr>
        <w:t>, submitted by the</w:t>
      </w:r>
      <w:r w:rsidRPr="008B3663">
        <w:rPr>
          <w:szCs w:val="22"/>
        </w:rPr>
        <w:t xml:space="preserve"> </w:t>
      </w:r>
      <w:r>
        <w:rPr>
          <w:szCs w:val="22"/>
        </w:rPr>
        <w:t xml:space="preserve">Department of </w:t>
      </w:r>
      <w:r w:rsidR="00037A99">
        <w:rPr>
          <w:szCs w:val="22"/>
        </w:rPr>
        <w:t>Economics</w:t>
      </w:r>
      <w:r>
        <w:rPr>
          <w:szCs w:val="22"/>
        </w:rPr>
        <w:t>, were reviewed</w:t>
      </w:r>
      <w:r>
        <w:t xml:space="preserve">.  </w:t>
      </w:r>
      <w:r w:rsidR="00EF47FD">
        <w:t xml:space="preserve">In his letter of support for the proposal, Dr. </w:t>
      </w:r>
      <w:proofErr w:type="spellStart"/>
      <w:r w:rsidR="00EF47FD">
        <w:t>Haurin</w:t>
      </w:r>
      <w:proofErr w:type="spellEnd"/>
      <w:r w:rsidR="00EF47FD">
        <w:t xml:space="preserve">, outlined </w:t>
      </w:r>
      <w:r w:rsidR="004C209B">
        <w:t xml:space="preserve">a number of </w:t>
      </w:r>
      <w:r w:rsidR="00EF47FD">
        <w:t>changes</w:t>
      </w:r>
      <w:r w:rsidR="004C209B">
        <w:t xml:space="preserve"> for the semester plans for the BA and BS degrees. </w:t>
      </w:r>
      <w:r w:rsidR="00D20996">
        <w:t xml:space="preserve"> These changes included </w:t>
      </w:r>
      <w:r w:rsidR="00D20996">
        <w:t xml:space="preserve">decimalized versions </w:t>
      </w:r>
      <w:r w:rsidR="00D20996">
        <w:t xml:space="preserve">of </w:t>
      </w:r>
      <w:r w:rsidR="0016498E">
        <w:t>Principles of Microeconomics and Principle</w:t>
      </w:r>
      <w:r w:rsidR="00A23B14">
        <w:t xml:space="preserve">s of Macroeconomic courses </w:t>
      </w:r>
      <w:r w:rsidR="00D20996">
        <w:t xml:space="preserve">to </w:t>
      </w:r>
      <w:r w:rsidR="004C209B">
        <w:t>provide directed offerings for m</w:t>
      </w:r>
      <w:r w:rsidR="00A23B14">
        <w:t xml:space="preserve">ajors and service level courses; </w:t>
      </w:r>
      <w:r w:rsidR="00F33947">
        <w:t>these</w:t>
      </w:r>
      <w:r w:rsidR="00A23B14">
        <w:t xml:space="preserve"> change</w:t>
      </w:r>
      <w:r w:rsidR="00F33947">
        <w:t>s</w:t>
      </w:r>
      <w:r w:rsidR="00A23B14">
        <w:t xml:space="preserve"> would impact both BA and BS programs.  An additional mathematic</w:t>
      </w:r>
      <w:r w:rsidR="00F33947">
        <w:t>s</w:t>
      </w:r>
      <w:r w:rsidR="00A23B14">
        <w:t xml:space="preserve"> requirement was added to the BA program</w:t>
      </w:r>
      <w:r w:rsidR="004C209B">
        <w:t xml:space="preserve"> </w:t>
      </w:r>
      <w:r w:rsidR="00A23B14">
        <w:t xml:space="preserve">to better prepare </w:t>
      </w:r>
      <w:r w:rsidR="00BE5C24">
        <w:t>these students</w:t>
      </w:r>
      <w:r w:rsidR="00A23B14">
        <w:t xml:space="preserve"> and to move the OSU program into alignment with </w:t>
      </w:r>
      <w:r w:rsidR="00BE5C24">
        <w:t xml:space="preserve">programs in </w:t>
      </w:r>
      <w:r w:rsidR="00A23B14">
        <w:t xml:space="preserve">peer </w:t>
      </w:r>
      <w:r w:rsidR="00BE5C24">
        <w:t>institutions</w:t>
      </w:r>
      <w:r w:rsidR="00E4764D">
        <w:t xml:space="preserve">. </w:t>
      </w:r>
      <w:r w:rsidR="00F33947">
        <w:t xml:space="preserve"> </w:t>
      </w:r>
      <w:r w:rsidR="009E1BD5">
        <w:t>An</w:t>
      </w:r>
      <w:r w:rsidR="00F33947">
        <w:t xml:space="preserve"> additional elective was added to the BS program</w:t>
      </w:r>
      <w:r w:rsidR="009E1BD5">
        <w:t xml:space="preserve"> and these students will have the option to take </w:t>
      </w:r>
      <w:r w:rsidR="00F33947">
        <w:t xml:space="preserve">a decimalized version of the </w:t>
      </w:r>
      <w:r w:rsidR="004C209B">
        <w:t>upper level Microeconomics Theory course</w:t>
      </w:r>
      <w:r w:rsidR="00D20996">
        <w:t>, which will be</w:t>
      </w:r>
      <w:r w:rsidR="004C209B">
        <w:t xml:space="preserve"> targeted to high ability BS students. </w:t>
      </w:r>
      <w:r w:rsidR="00F33947">
        <w:t xml:space="preserve"> While these changes are substantive to the program</w:t>
      </w:r>
      <w:r w:rsidR="009E1BD5">
        <w:t xml:space="preserve">, </w:t>
      </w:r>
      <w:r w:rsidR="00D20996">
        <w:t>each</w:t>
      </w:r>
      <w:r w:rsidR="009E1BD5">
        <w:t xml:space="preserve"> proposal</w:t>
      </w:r>
      <w:r w:rsidR="00D20996">
        <w:t xml:space="preserve"> maintains</w:t>
      </w:r>
      <w:r w:rsidR="009E1BD5">
        <w:t xml:space="preserve"> the basic program goals of the existing </w:t>
      </w:r>
      <w:r w:rsidR="00D20996">
        <w:t>degree program</w:t>
      </w:r>
      <w:r w:rsidR="00842617">
        <w:t xml:space="preserve"> and do</w:t>
      </w:r>
      <w:r w:rsidR="009E1BD5">
        <w:t xml:space="preserve"> not constitute major </w:t>
      </w:r>
      <w:r w:rsidR="00D20996">
        <w:t xml:space="preserve">a </w:t>
      </w:r>
      <w:r w:rsidR="009E1BD5">
        <w:t>revision</w:t>
      </w:r>
      <w:bookmarkStart w:id="0" w:name="_GoBack"/>
      <w:bookmarkEnd w:id="0"/>
      <w:r w:rsidR="00B33E08">
        <w:t>.  The committee felt the p</w:t>
      </w:r>
      <w:r w:rsidR="00C310E9">
        <w:t xml:space="preserve">roposals were </w:t>
      </w:r>
      <w:r w:rsidR="00842617">
        <w:t>well constructed</w:t>
      </w:r>
      <w:r w:rsidR="00C310E9">
        <w:t xml:space="preserve"> and covered the essential topics; however, we </w:t>
      </w:r>
      <w:r w:rsidR="00494D83">
        <w:t xml:space="preserve">requested </w:t>
      </w:r>
      <w:r w:rsidR="00B33E08">
        <w:t xml:space="preserve">a few minor </w:t>
      </w:r>
      <w:r w:rsidR="00494D83">
        <w:t xml:space="preserve">revisions </w:t>
      </w:r>
      <w:r w:rsidR="00C310E9">
        <w:t xml:space="preserve">for clarification.  </w:t>
      </w:r>
      <w:r w:rsidR="00B33E08">
        <w:t>These included:</w:t>
      </w:r>
    </w:p>
    <w:p w14:paraId="58FF9177" w14:textId="77777777" w:rsidR="00192584" w:rsidRDefault="00192584" w:rsidP="008B3663">
      <w:pPr>
        <w:contextualSpacing/>
        <w:jc w:val="both"/>
      </w:pPr>
    </w:p>
    <w:p w14:paraId="46F3F7BD" w14:textId="16F16469" w:rsidR="00B33E08" w:rsidRDefault="0016498E" w:rsidP="0016498E">
      <w:pPr>
        <w:tabs>
          <w:tab w:val="left" w:pos="360"/>
        </w:tabs>
        <w:contextualSpacing/>
        <w:jc w:val="both"/>
      </w:pPr>
      <w:r>
        <w:t xml:space="preserve"> </w:t>
      </w:r>
      <w:r>
        <w:tab/>
        <w:t>For the BA program</w:t>
      </w:r>
    </w:p>
    <w:p w14:paraId="4306551B" w14:textId="29A29E2F" w:rsidR="00A77AFA" w:rsidRDefault="00A77AFA" w:rsidP="00A77AFA">
      <w:pPr>
        <w:pStyle w:val="ListParagraph"/>
        <w:numPr>
          <w:ilvl w:val="0"/>
          <w:numId w:val="2"/>
        </w:numPr>
        <w:jc w:val="both"/>
      </w:pPr>
      <w:r>
        <w:t xml:space="preserve">We asked that the </w:t>
      </w:r>
      <w:r w:rsidR="00A50248">
        <w:t xml:space="preserve">Program Learning Goal D be phrased using an active voice; e.g. “Students prepare </w:t>
      </w:r>
      <w:proofErr w:type="gramStart"/>
      <w:r w:rsidR="00A50248">
        <w:t>for ..</w:t>
      </w:r>
      <w:proofErr w:type="gramEnd"/>
      <w:r w:rsidR="00A50248">
        <w:t>”</w:t>
      </w:r>
      <w:r>
        <w:t>.</w:t>
      </w:r>
    </w:p>
    <w:p w14:paraId="73840B85" w14:textId="00E3802B" w:rsidR="00A77AFA" w:rsidRDefault="00A50248" w:rsidP="00A77AFA">
      <w:pPr>
        <w:pStyle w:val="ListParagraph"/>
        <w:numPr>
          <w:ilvl w:val="0"/>
          <w:numId w:val="2"/>
        </w:numPr>
        <w:jc w:val="both"/>
      </w:pPr>
      <w:r>
        <w:t xml:space="preserve">We asked for a correction in the Sample 4 Year Plan: Math111/1130 and 1148/1131 options </w:t>
      </w:r>
      <w:r w:rsidR="00733D67">
        <w:t xml:space="preserve">should </w:t>
      </w:r>
      <w:r>
        <w:t xml:space="preserve">be described as </w:t>
      </w:r>
      <w:r>
        <w:rPr>
          <w:i/>
        </w:rPr>
        <w:t>either or</w:t>
      </w:r>
      <w:r>
        <w:t xml:space="preserve"> to be consistent with their references in other sections of the proposal. </w:t>
      </w:r>
    </w:p>
    <w:p w14:paraId="0CC7555F" w14:textId="473D2320" w:rsidR="00A50248" w:rsidRDefault="00A77AFA" w:rsidP="00A77AFA">
      <w:pPr>
        <w:pStyle w:val="ListParagraph"/>
        <w:numPr>
          <w:ilvl w:val="0"/>
          <w:numId w:val="2"/>
        </w:numPr>
        <w:jc w:val="both"/>
      </w:pPr>
      <w:r>
        <w:t>We</w:t>
      </w:r>
      <w:r w:rsidR="00A50248">
        <w:t xml:space="preserve"> </w:t>
      </w:r>
      <w:r w:rsidR="00733D67">
        <w:t>also asked for clarification on</w:t>
      </w:r>
      <w:r w:rsidR="00A50248">
        <w:t xml:space="preserve"> whether the Math option 1116 and 1148 are a good pair since the 1148 course would require an additional </w:t>
      </w:r>
      <w:r w:rsidR="00733D67">
        <w:t>prerequisite</w:t>
      </w:r>
      <w:r w:rsidR="00A50248">
        <w:t>.  It was suggested that 1075/1148 might be a suitable alternative.</w:t>
      </w:r>
    </w:p>
    <w:p w14:paraId="0B1FAB69" w14:textId="77777777" w:rsidR="00192584" w:rsidRDefault="00192584" w:rsidP="00A77AFA">
      <w:pPr>
        <w:pStyle w:val="ListParagraph"/>
        <w:numPr>
          <w:ilvl w:val="0"/>
          <w:numId w:val="2"/>
        </w:numPr>
        <w:jc w:val="both"/>
      </w:pPr>
    </w:p>
    <w:p w14:paraId="136FEC4A" w14:textId="77777777" w:rsidR="00A50248" w:rsidRDefault="00A50248" w:rsidP="00A50248">
      <w:pPr>
        <w:ind w:left="360"/>
        <w:jc w:val="both"/>
      </w:pPr>
      <w:r>
        <w:t>For the BS program</w:t>
      </w:r>
    </w:p>
    <w:p w14:paraId="1D6B7C19" w14:textId="7D001752" w:rsidR="00B33E08" w:rsidRDefault="00733D67" w:rsidP="0034480A">
      <w:pPr>
        <w:pStyle w:val="ListParagraph"/>
        <w:numPr>
          <w:ilvl w:val="0"/>
          <w:numId w:val="2"/>
        </w:numPr>
        <w:jc w:val="both"/>
      </w:pPr>
      <w:r>
        <w:t xml:space="preserve">We asked for clarification on the status of Math 1152 in the </w:t>
      </w:r>
      <w:r w:rsidR="00F2533C">
        <w:t xml:space="preserve">BS </w:t>
      </w:r>
      <w:r>
        <w:t xml:space="preserve">program.  Specifically, </w:t>
      </w:r>
      <w:r w:rsidR="0034480A">
        <w:t>will</w:t>
      </w:r>
      <w:r>
        <w:t xml:space="preserve"> Math 1152 </w:t>
      </w:r>
      <w:r w:rsidR="0034480A">
        <w:t xml:space="preserve">remain as a Program Prerequisite as stated in the Advising Sheet?  If so, it should be added to the list in section 7 (I), List of Semester Courses, in the program overview. </w:t>
      </w:r>
    </w:p>
    <w:p w14:paraId="5CF3E306" w14:textId="2A4AEF74" w:rsidR="0034480A" w:rsidRDefault="00192584" w:rsidP="0034480A">
      <w:pPr>
        <w:pStyle w:val="ListParagraph"/>
        <w:numPr>
          <w:ilvl w:val="0"/>
          <w:numId w:val="2"/>
        </w:numPr>
        <w:jc w:val="both"/>
      </w:pPr>
      <w:r>
        <w:t xml:space="preserve">We asked </w:t>
      </w:r>
      <w:r w:rsidR="00F72299">
        <w:t xml:space="preserve">that </w:t>
      </w:r>
      <w:r>
        <w:t xml:space="preserve">the </w:t>
      </w:r>
      <w:r w:rsidR="00F72299">
        <w:t xml:space="preserve">descriptions for the writing courses, in both BS and BA proposals, be revised to present a consistent description. </w:t>
      </w:r>
    </w:p>
    <w:p w14:paraId="07BBF70E" w14:textId="498C0C9D" w:rsidR="008B3663" w:rsidRDefault="00C310E9" w:rsidP="008B3663">
      <w:pPr>
        <w:contextualSpacing/>
        <w:jc w:val="both"/>
      </w:pPr>
      <w:r>
        <w:t xml:space="preserve">Since these revisions were </w:t>
      </w:r>
      <w:r w:rsidR="00CE5016">
        <w:t>viewed as</w:t>
      </w:r>
      <w:r>
        <w:t xml:space="preserve"> minor,</w:t>
      </w:r>
      <w:r w:rsidR="008B3663">
        <w:t xml:space="preserve"> the </w:t>
      </w:r>
      <w:r w:rsidR="008B3663" w:rsidRPr="002F5003">
        <w:t xml:space="preserve">subcommittee </w:t>
      </w:r>
      <w:r w:rsidR="008B3663">
        <w:t xml:space="preserve">unanimously </w:t>
      </w:r>
      <w:r w:rsidR="00F71F14">
        <w:t>approved</w:t>
      </w:r>
      <w:r w:rsidR="008B3663">
        <w:t xml:space="preserve"> both proposal</w:t>
      </w:r>
      <w:r w:rsidR="008B3663">
        <w:rPr>
          <w:szCs w:val="22"/>
        </w:rPr>
        <w:t>s and we have submitted them</w:t>
      </w:r>
      <w:r w:rsidR="008B3663">
        <w:t xml:space="preserve"> for the next step in the approval process.</w:t>
      </w:r>
    </w:p>
    <w:p w14:paraId="51017D4C" w14:textId="77777777" w:rsidR="008B3663" w:rsidRDefault="008B3663" w:rsidP="008B3663">
      <w:pPr>
        <w:contextualSpacing/>
        <w:jc w:val="both"/>
      </w:pPr>
    </w:p>
    <w:p w14:paraId="4130A2B4" w14:textId="77777777" w:rsidR="008B3663" w:rsidRDefault="008B3663" w:rsidP="008B3663">
      <w:pPr>
        <w:contextualSpacing/>
        <w:jc w:val="both"/>
      </w:pPr>
      <w:r>
        <w:t>Sincerely,</w:t>
      </w:r>
    </w:p>
    <w:p w14:paraId="01DEA1EB" w14:textId="77777777" w:rsidR="008B3663" w:rsidRDefault="00E25619" w:rsidP="008B3663">
      <w:pPr>
        <w:contextualSpacing/>
        <w:jc w:val="both"/>
      </w:pPr>
      <w:r w:rsidRPr="00E25619">
        <w:rPr>
          <w:noProof/>
        </w:rPr>
        <w:drawing>
          <wp:anchor distT="0" distB="0" distL="114300" distR="114300" simplePos="0" relativeHeight="251660288" behindDoc="0" locked="0" layoutInCell="1" allowOverlap="1" wp14:anchorId="62320E5D" wp14:editId="355DEEC3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854200" cy="381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75A2" w14:textId="77777777" w:rsidR="008B3663" w:rsidRDefault="008B3663" w:rsidP="008B3663">
      <w:pPr>
        <w:contextualSpacing/>
        <w:jc w:val="both"/>
      </w:pPr>
    </w:p>
    <w:p w14:paraId="0E0BA9B7" w14:textId="77777777" w:rsidR="008B3663" w:rsidRDefault="008B3663" w:rsidP="008B3663">
      <w:pPr>
        <w:contextualSpacing/>
        <w:jc w:val="both"/>
      </w:pPr>
    </w:p>
    <w:p w14:paraId="707A7E23" w14:textId="77777777" w:rsidR="008B3663" w:rsidRDefault="008B3663" w:rsidP="008B3663">
      <w:pPr>
        <w:contextualSpacing/>
        <w:jc w:val="both"/>
      </w:pPr>
      <w:r>
        <w:t>Charles J. Daniels, Ph.D.</w:t>
      </w:r>
    </w:p>
    <w:p w14:paraId="2645E872" w14:textId="77777777" w:rsidR="008B3663" w:rsidRDefault="008B3663" w:rsidP="008B3663">
      <w:pPr>
        <w:contextualSpacing/>
        <w:jc w:val="both"/>
      </w:pPr>
      <w:r>
        <w:t>Professor</w:t>
      </w:r>
    </w:p>
    <w:p w14:paraId="62F32E43" w14:textId="77777777" w:rsidR="008B3663" w:rsidRPr="009F3210" w:rsidRDefault="008B3663" w:rsidP="008B3663">
      <w:pPr>
        <w:contextualSpacing/>
        <w:jc w:val="both"/>
      </w:pPr>
      <w:r>
        <w:t xml:space="preserve">Acting </w:t>
      </w:r>
      <w:r>
        <w:rPr>
          <w:szCs w:val="22"/>
        </w:rPr>
        <w:t>Subcommittee Chair for Nov. 24</w:t>
      </w:r>
    </w:p>
    <w:p w14:paraId="264299CE" w14:textId="77777777" w:rsidR="0023473C" w:rsidRDefault="0023473C" w:rsidP="0023473C">
      <w:pPr>
        <w:rPr>
          <w:sz w:val="22"/>
          <w:szCs w:val="22"/>
        </w:rPr>
      </w:pPr>
    </w:p>
    <w:p w14:paraId="64134907" w14:textId="77777777" w:rsidR="00C611BC" w:rsidRDefault="00C611BC" w:rsidP="0023473C"/>
    <w:sectPr w:rsidR="00C611BC" w:rsidSect="00A14F1C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DA8"/>
    <w:multiLevelType w:val="hybridMultilevel"/>
    <w:tmpl w:val="4A1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0791F"/>
    <w:multiLevelType w:val="hybridMultilevel"/>
    <w:tmpl w:val="B7441ED8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1C"/>
    <w:rsid w:val="00037A99"/>
    <w:rsid w:val="0016498E"/>
    <w:rsid w:val="0017273E"/>
    <w:rsid w:val="00192584"/>
    <w:rsid w:val="001A4002"/>
    <w:rsid w:val="001D504C"/>
    <w:rsid w:val="0023473C"/>
    <w:rsid w:val="00253862"/>
    <w:rsid w:val="002F63A8"/>
    <w:rsid w:val="00317E22"/>
    <w:rsid w:val="0034480A"/>
    <w:rsid w:val="003C75F0"/>
    <w:rsid w:val="0047311A"/>
    <w:rsid w:val="00494D83"/>
    <w:rsid w:val="004C209B"/>
    <w:rsid w:val="004C3A01"/>
    <w:rsid w:val="0072680A"/>
    <w:rsid w:val="00733D67"/>
    <w:rsid w:val="00842617"/>
    <w:rsid w:val="00872480"/>
    <w:rsid w:val="008B3663"/>
    <w:rsid w:val="00923565"/>
    <w:rsid w:val="009C2260"/>
    <w:rsid w:val="009E1BD5"/>
    <w:rsid w:val="00A14F1C"/>
    <w:rsid w:val="00A23B14"/>
    <w:rsid w:val="00A50248"/>
    <w:rsid w:val="00A77AFA"/>
    <w:rsid w:val="00B25AA4"/>
    <w:rsid w:val="00B33E08"/>
    <w:rsid w:val="00B4475B"/>
    <w:rsid w:val="00BE5C24"/>
    <w:rsid w:val="00C310E9"/>
    <w:rsid w:val="00C611BC"/>
    <w:rsid w:val="00C67E04"/>
    <w:rsid w:val="00CE5016"/>
    <w:rsid w:val="00D20996"/>
    <w:rsid w:val="00DD20A1"/>
    <w:rsid w:val="00E25619"/>
    <w:rsid w:val="00E37F48"/>
    <w:rsid w:val="00E4764D"/>
    <w:rsid w:val="00EC1152"/>
    <w:rsid w:val="00EF47FD"/>
    <w:rsid w:val="00F2533C"/>
    <w:rsid w:val="00F33947"/>
    <w:rsid w:val="00F71F14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82D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406</Words>
  <Characters>2315</Characters>
  <Application>Microsoft Macintosh Word</Application>
  <DocSecurity>0</DocSecurity>
  <Lines>19</Lines>
  <Paragraphs>5</Paragraphs>
  <ScaleCrop>false</ScaleCrop>
  <Company>The Ohio State University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peglink</dc:creator>
  <cp:keywords/>
  <dc:description/>
  <cp:lastModifiedBy>Chuck Daniels</cp:lastModifiedBy>
  <cp:revision>12</cp:revision>
  <dcterms:created xsi:type="dcterms:W3CDTF">2010-12-02T15:46:00Z</dcterms:created>
  <dcterms:modified xsi:type="dcterms:W3CDTF">2010-12-02T20:37:00Z</dcterms:modified>
</cp:coreProperties>
</file>